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ED0CD" w14:textId="77777777"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14:paraId="5E2D0F34" w14:textId="77777777" w:rsidR="009167A1" w:rsidRPr="00397629" w:rsidRDefault="009167A1" w:rsidP="009167A1">
      <w:pPr>
        <w:pStyle w:val="Heading2"/>
        <w:numPr>
          <w:ilvl w:val="1"/>
          <w:numId w:val="1"/>
        </w:numPr>
      </w:pPr>
      <w:r w:rsidRPr="00397629">
        <w:t>SECTION INCLUDES</w:t>
      </w:r>
    </w:p>
    <w:p w14:paraId="01AD29B7" w14:textId="77777777" w:rsidR="009167A1" w:rsidRPr="00397629" w:rsidRDefault="009167A1" w:rsidP="009167A1">
      <w:pPr>
        <w:pStyle w:val="Heading3"/>
        <w:numPr>
          <w:ilvl w:val="2"/>
          <w:numId w:val="1"/>
        </w:numPr>
        <w:tabs>
          <w:tab w:val="clear" w:pos="936"/>
          <w:tab w:val="num" w:pos="864"/>
        </w:tabs>
        <w:ind w:left="864"/>
      </w:pPr>
      <w:r w:rsidRPr="00397629">
        <w:t>Closed-coupled, in</w:t>
      </w:r>
      <w:r w:rsidRPr="00397629">
        <w:noBreakHyphen/>
        <w:t>line centrifugal pumps.</w:t>
      </w:r>
    </w:p>
    <w:p w14:paraId="6B261391" w14:textId="77777777" w:rsidR="009167A1" w:rsidRPr="00397629" w:rsidRDefault="009167A1" w:rsidP="009167A1">
      <w:pPr>
        <w:pStyle w:val="Heading3"/>
        <w:numPr>
          <w:ilvl w:val="2"/>
          <w:numId w:val="1"/>
        </w:numPr>
        <w:tabs>
          <w:tab w:val="clear" w:pos="936"/>
          <w:tab w:val="num" w:pos="864"/>
        </w:tabs>
        <w:ind w:left="864"/>
      </w:pPr>
      <w:r w:rsidRPr="00397629">
        <w:t>Separately coupled, base-mounted, end-suction centrifugal pumps.</w:t>
      </w:r>
    </w:p>
    <w:p w14:paraId="2EC98376" w14:textId="77777777" w:rsidR="009167A1" w:rsidRPr="00397629" w:rsidRDefault="009167A1" w:rsidP="009167A1">
      <w:pPr>
        <w:pStyle w:val="Heading3"/>
        <w:numPr>
          <w:ilvl w:val="2"/>
          <w:numId w:val="1"/>
        </w:numPr>
        <w:tabs>
          <w:tab w:val="clear" w:pos="936"/>
          <w:tab w:val="num" w:pos="864"/>
        </w:tabs>
        <w:ind w:left="864"/>
      </w:pPr>
      <w:r w:rsidRPr="00397629">
        <w:t>Automatic condensate pump units.</w:t>
      </w:r>
    </w:p>
    <w:p w14:paraId="03C511EC" w14:textId="77777777" w:rsidR="009167A1" w:rsidRPr="00397629" w:rsidRDefault="009167A1" w:rsidP="009167A1">
      <w:pPr>
        <w:pStyle w:val="Heading2"/>
        <w:numPr>
          <w:ilvl w:val="1"/>
          <w:numId w:val="1"/>
        </w:numPr>
      </w:pPr>
      <w:r w:rsidRPr="00397629">
        <w:t>REFERENCE SECTION 23 05 00 FOR THE FOLLOWING:</w:t>
      </w:r>
    </w:p>
    <w:p w14:paraId="3A4D4C39" w14:textId="77777777"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References.</w:t>
      </w:r>
    </w:p>
    <w:p w14:paraId="4271F71B" w14:textId="77777777"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Performance requirements.</w:t>
      </w:r>
    </w:p>
    <w:p w14:paraId="29219CD4" w14:textId="77777777"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14:paraId="098A3893" w14:textId="77777777"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Submittals.</w:t>
      </w:r>
    </w:p>
    <w:p w14:paraId="16A924CA" w14:textId="77777777"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Operation and maintenance data.</w:t>
      </w:r>
    </w:p>
    <w:p w14:paraId="71F51480" w14:textId="77777777"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Qualifications.</w:t>
      </w:r>
    </w:p>
    <w:p w14:paraId="62205867" w14:textId="77777777"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Delivery, storage and handling.</w:t>
      </w:r>
    </w:p>
    <w:p w14:paraId="0DEC4276" w14:textId="77777777"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Extra materials.</w:t>
      </w:r>
    </w:p>
    <w:p w14:paraId="3BBE5094" w14:textId="77777777" w:rsidR="009167A1" w:rsidRPr="00397629" w:rsidRDefault="009167A1" w:rsidP="009167A1">
      <w:pPr>
        <w:pStyle w:val="Heading4"/>
        <w:numPr>
          <w:ilvl w:val="3"/>
          <w:numId w:val="1"/>
        </w:numPr>
      </w:pPr>
      <w:r w:rsidRPr="00397629">
        <w:t>Provide one set of mechanical seals and gaskets for each pump.</w:t>
      </w:r>
    </w:p>
    <w:p w14:paraId="0F2621F3" w14:textId="77777777"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14:paraId="44F11522" w14:textId="77777777" w:rsidR="009167A1" w:rsidRPr="00397629" w:rsidRDefault="009167A1" w:rsidP="009167A1">
      <w:pPr>
        <w:pStyle w:val="Heading2"/>
        <w:numPr>
          <w:ilvl w:val="1"/>
          <w:numId w:val="1"/>
        </w:numPr>
      </w:pPr>
      <w:r w:rsidRPr="00397629">
        <w:t>CLOSED-COUPLED, IN</w:t>
      </w:r>
      <w:r w:rsidRPr="00397629">
        <w:noBreakHyphen/>
        <w:t>LINE CENTRIFUGAL PUMPS</w:t>
      </w:r>
    </w:p>
    <w:p w14:paraId="6FC4997B" w14:textId="77777777"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14:paraId="6441059B" w14:textId="77777777"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14:paraId="2D810A50" w14:textId="77777777"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14:paraId="4A757455" w14:textId="77777777"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14:paraId="16FCAF7B" w14:textId="77777777" w:rsidR="009167A1" w:rsidRPr="00397629" w:rsidRDefault="009167A1" w:rsidP="009167A1">
      <w:pPr>
        <w:pStyle w:val="Heading3"/>
        <w:numPr>
          <w:ilvl w:val="2"/>
          <w:numId w:val="1"/>
        </w:numPr>
        <w:tabs>
          <w:tab w:val="clear" w:pos="936"/>
          <w:tab w:val="num" w:pos="864"/>
        </w:tabs>
        <w:ind w:left="864"/>
      </w:pPr>
      <w:r w:rsidRPr="00397629">
        <w:t>Bearings: Two, oil lubricated bronze.</w:t>
      </w:r>
    </w:p>
    <w:p w14:paraId="76E4C9E9" w14:textId="77777777"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14:paraId="4222F3BE" w14:textId="77777777"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14:paraId="51EDA2DA" w14:textId="77777777" w:rsidR="009167A1" w:rsidRPr="00397629" w:rsidRDefault="009167A1" w:rsidP="009167A1">
      <w:pPr>
        <w:pStyle w:val="Heading3"/>
        <w:numPr>
          <w:ilvl w:val="2"/>
          <w:numId w:val="1"/>
        </w:numPr>
        <w:tabs>
          <w:tab w:val="clear" w:pos="936"/>
          <w:tab w:val="num" w:pos="864"/>
        </w:tabs>
        <w:ind w:left="864"/>
      </w:pPr>
      <w:r w:rsidRPr="00397629">
        <w:t>Drive: Flexible coupling.</w:t>
      </w:r>
    </w:p>
    <w:p w14:paraId="248D7571" w14:textId="77777777" w:rsidR="009167A1" w:rsidRPr="00397629" w:rsidRDefault="009167A1" w:rsidP="009167A1">
      <w:pPr>
        <w:pStyle w:val="Heading2"/>
        <w:numPr>
          <w:ilvl w:val="1"/>
          <w:numId w:val="1"/>
        </w:numPr>
      </w:pPr>
      <w:r w:rsidRPr="00397629">
        <w:lastRenderedPageBreak/>
        <w:t>SEPARATELY COUPLED, BASE MOUNTED, END-SUCTION CENTRIFUGAL PUMPS</w:t>
      </w:r>
    </w:p>
    <w:p w14:paraId="61DF2745" w14:textId="77777777"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14:paraId="48F27D40" w14:textId="77777777"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14:paraId="19BBCB68" w14:textId="77777777"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14:paraId="54770F60" w14:textId="77777777"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14:paraId="7695B15C" w14:textId="77777777"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14:paraId="67C20E4E" w14:textId="77777777"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14:paraId="1AABB828" w14:textId="77777777"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14:paraId="48C486A3" w14:textId="77777777" w:rsidR="009167A1" w:rsidRPr="00397629" w:rsidRDefault="009167A1" w:rsidP="009167A1">
      <w:pPr>
        <w:pStyle w:val="Heading3"/>
        <w:numPr>
          <w:ilvl w:val="2"/>
          <w:numId w:val="1"/>
        </w:numPr>
        <w:tabs>
          <w:tab w:val="clear" w:pos="936"/>
          <w:tab w:val="num" w:pos="864"/>
        </w:tabs>
        <w:ind w:left="864"/>
      </w:pPr>
      <w:r w:rsidRPr="00397629">
        <w:t>Drive: Flexible coupling.</w:t>
      </w:r>
    </w:p>
    <w:p w14:paraId="366DE638" w14:textId="77777777" w:rsidR="009167A1" w:rsidRPr="00397629" w:rsidRDefault="009167A1" w:rsidP="009167A1">
      <w:pPr>
        <w:pStyle w:val="Heading3"/>
        <w:numPr>
          <w:ilvl w:val="2"/>
          <w:numId w:val="1"/>
        </w:numPr>
        <w:tabs>
          <w:tab w:val="clear" w:pos="936"/>
          <w:tab w:val="num" w:pos="864"/>
        </w:tabs>
        <w:ind w:left="864"/>
      </w:pPr>
      <w:r w:rsidRPr="00397629">
        <w:t>Shaft Coupling: Molded rubber insert and interlocking spider capable of absorbing vibration. Couplings shall be drop-out type to allow disassembly and removal without removing pump shaft or motor. EPDM coupling sleeve for variable-speed applications.</w:t>
      </w:r>
    </w:p>
    <w:p w14:paraId="3125C55E" w14:textId="77777777"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14:paraId="11116485" w14:textId="77777777" w:rsidR="009167A1" w:rsidRPr="00397629" w:rsidRDefault="009167A1" w:rsidP="009167A1">
      <w:pPr>
        <w:pStyle w:val="Heading3"/>
        <w:numPr>
          <w:ilvl w:val="2"/>
          <w:numId w:val="1"/>
        </w:numPr>
        <w:tabs>
          <w:tab w:val="clear" w:pos="936"/>
          <w:tab w:val="num" w:pos="864"/>
        </w:tabs>
        <w:ind w:left="864"/>
      </w:pPr>
      <w:r w:rsidRPr="00397629">
        <w:t>Mounting Frame: Welded-steel frame and cross members, factory fabricated from ASTM A 36/A 36M channels and angles. Fabricated to mount pump casing, coupling guard, and motor.</w:t>
      </w:r>
    </w:p>
    <w:p w14:paraId="6349ECB9" w14:textId="77777777"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14:paraId="260B6E11" w14:textId="77777777" w:rsidR="009167A1" w:rsidRPr="00397629" w:rsidRDefault="009167A1" w:rsidP="009167A1">
      <w:pPr>
        <w:pStyle w:val="Heading2"/>
        <w:numPr>
          <w:ilvl w:val="1"/>
          <w:numId w:val="1"/>
        </w:numPr>
      </w:pPr>
      <w:r w:rsidRPr="00397629">
        <w:t>AUTOMATIC CONDENSATE PUMP UNITS</w:t>
      </w:r>
    </w:p>
    <w:p w14:paraId="1F8A5B7E" w14:textId="77777777"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14:paraId="19E4B808" w14:textId="77777777" w:rsidR="009167A1" w:rsidRPr="00397629" w:rsidRDefault="009167A1" w:rsidP="009167A1">
      <w:pPr>
        <w:pStyle w:val="Heading3"/>
        <w:numPr>
          <w:ilvl w:val="2"/>
          <w:numId w:val="1"/>
        </w:numPr>
        <w:tabs>
          <w:tab w:val="clear" w:pos="936"/>
          <w:tab w:val="num" w:pos="864"/>
        </w:tabs>
        <w:ind w:left="864"/>
      </w:pPr>
      <w:r w:rsidRPr="00397629">
        <w:t xml:space="preserve">Type: Packaged units with corrosion-resistant pump, plastic tank with cover, and automatic controls. Include check valve and a </w:t>
      </w:r>
      <w:proofErr w:type="gramStart"/>
      <w:r w:rsidRPr="00397629">
        <w:t>72 inch</w:t>
      </w:r>
      <w:proofErr w:type="gramEnd"/>
      <w:r w:rsidRPr="00397629">
        <w:t xml:space="preserve"> minimum, electrical power cord with plug.</w:t>
      </w:r>
    </w:p>
    <w:p w14:paraId="7674DAC7" w14:textId="77777777" w:rsidR="009167A1" w:rsidRPr="00397629" w:rsidRDefault="009167A1" w:rsidP="009167A1">
      <w:pPr>
        <w:pStyle w:val="Heading2"/>
        <w:numPr>
          <w:ilvl w:val="1"/>
          <w:numId w:val="1"/>
        </w:numPr>
      </w:pPr>
      <w:r w:rsidRPr="00397629">
        <w:t>PUMP SPECIALTY FITTINGS</w:t>
      </w:r>
    </w:p>
    <w:p w14:paraId="7BF9F641" w14:textId="77777777"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14:paraId="3F692675" w14:textId="77777777" w:rsidR="009167A1" w:rsidRPr="00397629" w:rsidRDefault="009167A1" w:rsidP="009167A1">
      <w:pPr>
        <w:pStyle w:val="Heading4"/>
        <w:numPr>
          <w:ilvl w:val="3"/>
          <w:numId w:val="1"/>
        </w:numPr>
      </w:pPr>
      <w:r w:rsidRPr="00397629">
        <w:t>Angle pattern.</w:t>
      </w:r>
    </w:p>
    <w:p w14:paraId="3FF5204F" w14:textId="77777777"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D67B57">
        <w:t>ductile-iron</w:t>
      </w:r>
      <w:r w:rsidR="008B3E79">
        <w:t xml:space="preserve"> </w:t>
      </w:r>
      <w:r w:rsidRPr="00397629">
        <w:t>body and end cap, pump-inlet fitting.</w:t>
      </w:r>
    </w:p>
    <w:p w14:paraId="39E54D51" w14:textId="77777777" w:rsidR="009167A1" w:rsidRPr="00397629" w:rsidRDefault="009167A1" w:rsidP="009167A1">
      <w:pPr>
        <w:pStyle w:val="Heading4"/>
        <w:numPr>
          <w:ilvl w:val="3"/>
          <w:numId w:val="1"/>
        </w:numPr>
      </w:pPr>
      <w:r w:rsidRPr="00397629">
        <w:t xml:space="preserve">Cylinder stainless steel strainer with </w:t>
      </w:r>
      <w:proofErr w:type="gramStart"/>
      <w:r w:rsidRPr="00397629">
        <w:t xml:space="preserve">3/16 </w:t>
      </w:r>
      <w:r w:rsidR="008B3E79" w:rsidRPr="00D67B57">
        <w:t>or 5/32</w:t>
      </w:r>
      <w:r w:rsidR="008B3E79">
        <w:t xml:space="preserve"> </w:t>
      </w:r>
      <w:r w:rsidRPr="00397629">
        <w:t>inch</w:t>
      </w:r>
      <w:proofErr w:type="gramEnd"/>
      <w:r w:rsidRPr="00397629">
        <w:t xml:space="preserve"> diameter openings, disposable fine mesh </w:t>
      </w:r>
      <w:r w:rsidR="008B3E79" w:rsidRPr="00D67B57">
        <w:t>stainless steel</w:t>
      </w:r>
      <w:r w:rsidR="008B3E79">
        <w:t xml:space="preserve"> </w:t>
      </w:r>
      <w:r w:rsidRPr="00397629">
        <w:t>strainer to fit over cylinder strainer, and permanent magnet located in flow stream and removable for cleaning Bronze or stainless-steel straightening vanes.</w:t>
      </w:r>
    </w:p>
    <w:p w14:paraId="2CD3F55E" w14:textId="77777777" w:rsidR="009167A1" w:rsidRPr="00397629" w:rsidRDefault="009167A1" w:rsidP="009167A1">
      <w:pPr>
        <w:pStyle w:val="Heading4"/>
        <w:numPr>
          <w:ilvl w:val="3"/>
          <w:numId w:val="1"/>
        </w:numPr>
      </w:pPr>
      <w:r w:rsidRPr="00397629">
        <w:t>Drain plug.</w:t>
      </w:r>
    </w:p>
    <w:p w14:paraId="5A78E1ED" w14:textId="77777777" w:rsidR="009167A1" w:rsidRPr="00397629" w:rsidRDefault="008B3E79" w:rsidP="009167A1">
      <w:pPr>
        <w:pStyle w:val="Heading4"/>
        <w:numPr>
          <w:ilvl w:val="3"/>
          <w:numId w:val="1"/>
        </w:numPr>
      </w:pPr>
      <w:r>
        <w:t>Factory-fabricated support.</w:t>
      </w:r>
    </w:p>
    <w:p w14:paraId="6A802593" w14:textId="77777777" w:rsidR="009167A1" w:rsidRPr="00397629" w:rsidRDefault="009167A1" w:rsidP="009167A1">
      <w:pPr>
        <w:pStyle w:val="Heading4"/>
        <w:numPr>
          <w:ilvl w:val="3"/>
          <w:numId w:val="1"/>
        </w:numPr>
      </w:pPr>
      <w:r w:rsidRPr="00397629">
        <w:t>Blowdown tap</w:t>
      </w:r>
    </w:p>
    <w:p w14:paraId="512E687F" w14:textId="77777777" w:rsidR="009167A1" w:rsidRPr="00397629" w:rsidRDefault="009167A1" w:rsidP="009167A1">
      <w:pPr>
        <w:pStyle w:val="Heading4"/>
        <w:numPr>
          <w:ilvl w:val="3"/>
          <w:numId w:val="1"/>
        </w:numPr>
      </w:pPr>
      <w:r w:rsidRPr="00397629">
        <w:t>Gage tap</w:t>
      </w:r>
    </w:p>
    <w:p w14:paraId="7C6B9FC8" w14:textId="77777777"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14:paraId="47DDBF15" w14:textId="77777777"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14:paraId="20F8532F" w14:textId="77777777" w:rsidR="009167A1" w:rsidRPr="00397629" w:rsidRDefault="009167A1" w:rsidP="009167A1">
      <w:pPr>
        <w:pStyle w:val="Heading2"/>
        <w:numPr>
          <w:ilvl w:val="1"/>
          <w:numId w:val="1"/>
        </w:numPr>
      </w:pPr>
      <w:r w:rsidRPr="00397629">
        <w:t>PREPARATION</w:t>
      </w:r>
    </w:p>
    <w:p w14:paraId="719C01A5" w14:textId="77777777"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14:paraId="08F81367" w14:textId="77777777"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14:paraId="300CFEA8" w14:textId="77777777"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14:paraId="7D923B42" w14:textId="77777777"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14:paraId="6DF85713" w14:textId="77777777"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14:paraId="6B3156BB" w14:textId="77777777"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14:paraId="5ED93440" w14:textId="77777777"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14:paraId="4DB65FE1" w14:textId="77777777"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14:paraId="68891267" w14:textId="77777777"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14:paraId="6D93E72F" w14:textId="77777777"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14:paraId="5E18FA3F" w14:textId="77777777"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14:paraId="7F452C9B" w14:textId="77777777"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14:paraId="1BCD41D4" w14:textId="77777777"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14:paraId="2C631DE3" w14:textId="77777777"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14:paraId="717E45F5" w14:textId="77777777"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14:paraId="144EC690" w14:textId="77777777" w:rsidR="009167A1" w:rsidRPr="00397629" w:rsidRDefault="009167A1" w:rsidP="009167A1">
      <w:pPr>
        <w:pStyle w:val="Heading3"/>
        <w:numPr>
          <w:ilvl w:val="2"/>
          <w:numId w:val="1"/>
        </w:numPr>
        <w:tabs>
          <w:tab w:val="clear" w:pos="936"/>
          <w:tab w:val="num" w:pos="864"/>
        </w:tabs>
        <w:ind w:left="864"/>
      </w:pPr>
      <w:r w:rsidRPr="00397629">
        <w:t xml:space="preserve">Start-up pump in accordance </w:t>
      </w:r>
      <w:proofErr w:type="gramStart"/>
      <w:r w:rsidRPr="00397629">
        <w:t>to</w:t>
      </w:r>
      <w:proofErr w:type="gramEnd"/>
      <w:r w:rsidRPr="00397629">
        <w:t xml:space="preserve"> manufacturer written instructions.</w:t>
      </w:r>
    </w:p>
    <w:p w14:paraId="2D242DD9" w14:textId="77777777"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14:paraId="5FFFA5C3" w14:textId="77777777" w:rsidR="009167A1" w:rsidRPr="00397629" w:rsidRDefault="009167A1" w:rsidP="009167A1">
      <w:pPr>
        <w:pStyle w:val="Heading4"/>
        <w:numPr>
          <w:ilvl w:val="3"/>
          <w:numId w:val="1"/>
        </w:numPr>
      </w:pPr>
      <w:r w:rsidRPr="00397629">
        <w:t>Lubricate bearings.</w:t>
      </w:r>
    </w:p>
    <w:p w14:paraId="6D871210" w14:textId="77777777" w:rsidR="008809F4" w:rsidRDefault="009167A1" w:rsidP="009167A1">
      <w:pPr>
        <w:pStyle w:val="Heading4"/>
        <w:numPr>
          <w:ilvl w:val="3"/>
          <w:numId w:val="1"/>
        </w:numPr>
      </w:pPr>
      <w:r w:rsidRPr="00397629">
        <w:t xml:space="preserve">Check, align and certify alignment of base mounted pumps prior to start-up.  </w:t>
      </w:r>
    </w:p>
    <w:p w14:paraId="71CCE30D" w14:textId="77777777" w:rsidR="009167A1" w:rsidRPr="00397629" w:rsidRDefault="009167A1" w:rsidP="009167A1">
      <w:pPr>
        <w:pStyle w:val="Heading4"/>
        <w:numPr>
          <w:ilvl w:val="3"/>
          <w:numId w:val="1"/>
        </w:numPr>
      </w:pPr>
      <w:r w:rsidRPr="00397629">
        <w:t>After pump is started, check for proper rotation, proper mechanical operation and motor load to ensure that pump is not overloaded.  Close pump balancing valve as required to bring pump motor load within motor nameplate data.</w:t>
      </w:r>
    </w:p>
    <w:p w14:paraId="5C2F51A6" w14:textId="77777777" w:rsidR="009167A1" w:rsidRPr="00397629" w:rsidRDefault="009167A1" w:rsidP="009167A1">
      <w:pPr>
        <w:pStyle w:val="Heading4"/>
        <w:numPr>
          <w:ilvl w:val="3"/>
          <w:numId w:val="1"/>
        </w:numPr>
      </w:pPr>
      <w:r w:rsidRPr="00397629">
        <w:t>Check pumps to ensure it is not air bound or cavitating.</w:t>
      </w:r>
    </w:p>
    <w:p w14:paraId="1E5C24C0" w14:textId="77777777" w:rsidR="009167A1" w:rsidRPr="00397629" w:rsidRDefault="009167A1" w:rsidP="009167A1">
      <w:pPr>
        <w:pStyle w:val="Heading4"/>
        <w:numPr>
          <w:ilvl w:val="3"/>
          <w:numId w:val="1"/>
        </w:numPr>
      </w:pPr>
      <w:r w:rsidRPr="00397629">
        <w:t xml:space="preserve">After </w:t>
      </w:r>
      <w:proofErr w:type="gramStart"/>
      <w:r w:rsidRPr="00397629">
        <w:t>sufficient</w:t>
      </w:r>
      <w:proofErr w:type="gramEnd"/>
      <w:r w:rsidRPr="00397629">
        <w:t xml:space="preserve"> run time, remove, check and clean strainer as required.  Repeat cleaning strainer until system is sufficiently flushed.  Refer to Section 23 25 00, Chemical Water Treatment.</w:t>
      </w:r>
    </w:p>
    <w:p w14:paraId="4FFA8C40" w14:textId="77777777" w:rsidR="009167A1" w:rsidRPr="00397629" w:rsidRDefault="009167A1" w:rsidP="009167A1">
      <w:pPr>
        <w:pStyle w:val="Heading4"/>
        <w:numPr>
          <w:ilvl w:val="3"/>
          <w:numId w:val="1"/>
        </w:numPr>
      </w:pPr>
      <w:r w:rsidRPr="00397629">
        <w:t>After completing start-up, replace pump strainer with permanent strainer.</w:t>
      </w:r>
    </w:p>
    <w:p w14:paraId="59E35D6C" w14:textId="77777777" w:rsidR="009167A1" w:rsidRPr="00397629" w:rsidRDefault="009167A1" w:rsidP="009167A1">
      <w:pPr>
        <w:pStyle w:val="Heading3"/>
        <w:numPr>
          <w:ilvl w:val="2"/>
          <w:numId w:val="1"/>
        </w:numPr>
        <w:tabs>
          <w:tab w:val="clear" w:pos="936"/>
          <w:tab w:val="num" w:pos="864"/>
        </w:tabs>
        <w:ind w:left="864"/>
      </w:pPr>
      <w:r w:rsidRPr="00397629">
        <w:lastRenderedPageBreak/>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14:paraId="0283E0D7" w14:textId="77777777" w:rsidR="009167A1" w:rsidRPr="00397629" w:rsidRDefault="009167A1" w:rsidP="009167A1">
      <w:pPr>
        <w:tabs>
          <w:tab w:val="left" w:pos="1296"/>
          <w:tab w:val="left" w:pos="1728"/>
          <w:tab w:val="left" w:pos="3456"/>
          <w:tab w:val="left" w:pos="5616"/>
          <w:tab w:val="left" w:pos="7776"/>
        </w:tabs>
        <w:suppressAutoHyphens/>
        <w:jc w:val="both"/>
        <w:rPr>
          <w:spacing w:val="-2"/>
        </w:rPr>
      </w:pPr>
    </w:p>
    <w:p w14:paraId="18553B1A" w14:textId="77777777"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14:paraId="18C90142" w14:textId="77777777" w:rsidR="007244B9" w:rsidRPr="00397629" w:rsidRDefault="007244B9" w:rsidP="007244B9">
      <w:pPr>
        <w:keepLines/>
        <w:widowControl w:val="0"/>
        <w:tabs>
          <w:tab w:val="left" w:pos="1296"/>
          <w:tab w:val="left" w:pos="3456"/>
          <w:tab w:val="left" w:pos="4960"/>
          <w:tab w:val="left" w:pos="5616"/>
          <w:tab w:val="left" w:pos="7776"/>
        </w:tabs>
        <w:jc w:val="both"/>
      </w:pPr>
    </w:p>
    <w:p w14:paraId="7241FCEB" w14:textId="77777777" w:rsidR="007244B9" w:rsidRDefault="007244B9" w:rsidP="007244B9">
      <w:pPr>
        <w:keepLines/>
        <w:widowControl w:val="0"/>
      </w:pPr>
    </w:p>
    <w:p w14:paraId="6890A932"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2B058" w14:textId="77777777" w:rsidR="00DF736A" w:rsidRDefault="00DF736A">
      <w:r>
        <w:separator/>
      </w:r>
    </w:p>
  </w:endnote>
  <w:endnote w:type="continuationSeparator" w:id="0">
    <w:p w14:paraId="25C44AC8"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941D" w14:textId="43130676"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3"/>
      <w:gridCol w:w="3304"/>
      <w:gridCol w:w="3309"/>
    </w:tblGrid>
    <w:tr w:rsidR="00FC1DE6" w14:paraId="02AAD6AB" w14:textId="77777777" w:rsidTr="003F7F79">
      <w:trPr>
        <w:jc w:val="center"/>
      </w:trPr>
      <w:tc>
        <w:tcPr>
          <w:tcW w:w="3480" w:type="dxa"/>
        </w:tcPr>
        <w:p w14:paraId="63D3C54B" w14:textId="77777777" w:rsidR="00FC1DE6" w:rsidRDefault="00EB599C" w:rsidP="00063DAF">
          <w:pPr>
            <w:pStyle w:val="Footer"/>
            <w:tabs>
              <w:tab w:val="clear" w:pos="8640"/>
              <w:tab w:val="right" w:pos="10080"/>
            </w:tabs>
            <w:rPr>
              <w:sz w:val="16"/>
              <w:szCs w:val="16"/>
            </w:rPr>
          </w:pPr>
          <w:r>
            <w:rPr>
              <w:sz w:val="16"/>
              <w:szCs w:val="16"/>
            </w:rPr>
            <w:t>University of Nebraska</w:t>
          </w:r>
        </w:p>
      </w:tc>
      <w:tc>
        <w:tcPr>
          <w:tcW w:w="3480" w:type="dxa"/>
        </w:tcPr>
        <w:p w14:paraId="4E44C741" w14:textId="77777777" w:rsidR="00FC1DE6" w:rsidRDefault="00FC1DE6" w:rsidP="00063DAF">
          <w:pPr>
            <w:pStyle w:val="Footer"/>
            <w:tabs>
              <w:tab w:val="clear" w:pos="8640"/>
              <w:tab w:val="right" w:pos="10080"/>
            </w:tabs>
            <w:jc w:val="center"/>
            <w:rPr>
              <w:sz w:val="16"/>
              <w:szCs w:val="16"/>
            </w:rPr>
          </w:pPr>
        </w:p>
      </w:tc>
      <w:tc>
        <w:tcPr>
          <w:tcW w:w="3480" w:type="dxa"/>
        </w:tcPr>
        <w:p w14:paraId="3F9CEFDD" w14:textId="77777777"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14:paraId="79B20AF1" w14:textId="77777777" w:rsidTr="00063DAF">
      <w:trPr>
        <w:jc w:val="center"/>
      </w:trPr>
      <w:tc>
        <w:tcPr>
          <w:tcW w:w="3480" w:type="dxa"/>
        </w:tcPr>
        <w:p w14:paraId="6EFA0861" w14:textId="0F6B6754" w:rsidR="00FC1DE6" w:rsidRDefault="002B12DF" w:rsidP="00063DAF">
          <w:pPr>
            <w:pStyle w:val="Footer"/>
            <w:tabs>
              <w:tab w:val="clear" w:pos="8640"/>
              <w:tab w:val="right" w:pos="10080"/>
            </w:tabs>
            <w:rPr>
              <w:sz w:val="16"/>
              <w:szCs w:val="16"/>
            </w:rPr>
          </w:pPr>
          <w:r>
            <w:rPr>
              <w:sz w:val="16"/>
              <w:szCs w:val="16"/>
            </w:rPr>
            <w:t xml:space="preserve">Revised </w:t>
          </w:r>
          <w:r w:rsidR="00F94BA5">
            <w:rPr>
              <w:sz w:val="16"/>
              <w:szCs w:val="16"/>
            </w:rPr>
            <w:t>04</w:t>
          </w:r>
          <w:r>
            <w:rPr>
              <w:sz w:val="16"/>
              <w:szCs w:val="16"/>
            </w:rPr>
            <w:t>/3</w:t>
          </w:r>
          <w:r w:rsidR="00F94BA5">
            <w:rPr>
              <w:sz w:val="16"/>
              <w:szCs w:val="16"/>
            </w:rPr>
            <w:t>0</w:t>
          </w:r>
          <w:r>
            <w:rPr>
              <w:sz w:val="16"/>
              <w:szCs w:val="16"/>
            </w:rPr>
            <w:t>/20</w:t>
          </w:r>
          <w:r w:rsidR="00F94BA5">
            <w:rPr>
              <w:sz w:val="16"/>
              <w:szCs w:val="16"/>
            </w:rPr>
            <w:t>20</w:t>
          </w:r>
        </w:p>
      </w:tc>
      <w:tc>
        <w:tcPr>
          <w:tcW w:w="3480" w:type="dxa"/>
        </w:tcPr>
        <w:p w14:paraId="09205C2B" w14:textId="77777777"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14:paraId="397C8974" w14:textId="77777777"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B12D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B12DF">
            <w:rPr>
              <w:rStyle w:val="PageNumber"/>
              <w:rFonts w:cs="Arial"/>
              <w:noProof/>
              <w:sz w:val="16"/>
              <w:szCs w:val="16"/>
            </w:rPr>
            <w:t>2</w:t>
          </w:r>
          <w:r w:rsidRPr="00D94A10">
            <w:rPr>
              <w:rStyle w:val="PageNumber"/>
              <w:rFonts w:cs="Arial"/>
              <w:sz w:val="16"/>
              <w:szCs w:val="16"/>
            </w:rPr>
            <w:fldChar w:fldCharType="end"/>
          </w:r>
        </w:p>
      </w:tc>
    </w:tr>
  </w:tbl>
  <w:p w14:paraId="3E5ABDA8" w14:textId="77777777" w:rsidR="00FC1DE6" w:rsidRPr="00C33B7A" w:rsidRDefault="00FC1DE6" w:rsidP="00C33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7DDAD" w14:textId="77777777" w:rsidR="00DF736A" w:rsidRDefault="00DF736A">
      <w:r>
        <w:separator/>
      </w:r>
    </w:p>
  </w:footnote>
  <w:footnote w:type="continuationSeparator" w:id="0">
    <w:p w14:paraId="754D07FC"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AA6E0" w14:textId="77777777"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3671A"/>
    <w:rsid w:val="00245CFA"/>
    <w:rsid w:val="0026282E"/>
    <w:rsid w:val="00264A10"/>
    <w:rsid w:val="00282FD1"/>
    <w:rsid w:val="00296276"/>
    <w:rsid w:val="002976BB"/>
    <w:rsid w:val="002B12DF"/>
    <w:rsid w:val="002B7964"/>
    <w:rsid w:val="002C079E"/>
    <w:rsid w:val="00302EA7"/>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34C4"/>
    <w:rsid w:val="004A46CB"/>
    <w:rsid w:val="004B5378"/>
    <w:rsid w:val="004F69E6"/>
    <w:rsid w:val="00500609"/>
    <w:rsid w:val="00500883"/>
    <w:rsid w:val="00540099"/>
    <w:rsid w:val="005716C7"/>
    <w:rsid w:val="005A37C1"/>
    <w:rsid w:val="005B4DAE"/>
    <w:rsid w:val="005B4E7F"/>
    <w:rsid w:val="005D3FAF"/>
    <w:rsid w:val="005E0395"/>
    <w:rsid w:val="005E71CA"/>
    <w:rsid w:val="005F41C5"/>
    <w:rsid w:val="00602225"/>
    <w:rsid w:val="0060376F"/>
    <w:rsid w:val="0061316B"/>
    <w:rsid w:val="0061329E"/>
    <w:rsid w:val="00624BB8"/>
    <w:rsid w:val="0062624F"/>
    <w:rsid w:val="006428B1"/>
    <w:rsid w:val="00655586"/>
    <w:rsid w:val="00656FA3"/>
    <w:rsid w:val="00666795"/>
    <w:rsid w:val="00683283"/>
    <w:rsid w:val="00685CB5"/>
    <w:rsid w:val="006B529A"/>
    <w:rsid w:val="006B574C"/>
    <w:rsid w:val="006C5CE3"/>
    <w:rsid w:val="006D1669"/>
    <w:rsid w:val="006D1AB4"/>
    <w:rsid w:val="006D485F"/>
    <w:rsid w:val="006F1E5A"/>
    <w:rsid w:val="006F769E"/>
    <w:rsid w:val="00702B68"/>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22EB5"/>
    <w:rsid w:val="00A50195"/>
    <w:rsid w:val="00A52BF1"/>
    <w:rsid w:val="00A75E0F"/>
    <w:rsid w:val="00A91A43"/>
    <w:rsid w:val="00AA52D0"/>
    <w:rsid w:val="00AB5169"/>
    <w:rsid w:val="00AB763E"/>
    <w:rsid w:val="00AE3FCD"/>
    <w:rsid w:val="00AE456D"/>
    <w:rsid w:val="00AE7F7E"/>
    <w:rsid w:val="00B047CA"/>
    <w:rsid w:val="00B2253B"/>
    <w:rsid w:val="00B317C2"/>
    <w:rsid w:val="00B34D31"/>
    <w:rsid w:val="00B7054F"/>
    <w:rsid w:val="00B77EBB"/>
    <w:rsid w:val="00B81FBE"/>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67B57"/>
    <w:rsid w:val="00D73E12"/>
    <w:rsid w:val="00D76BC9"/>
    <w:rsid w:val="00D82299"/>
    <w:rsid w:val="00D83290"/>
    <w:rsid w:val="00D870E9"/>
    <w:rsid w:val="00D916E6"/>
    <w:rsid w:val="00DB0988"/>
    <w:rsid w:val="00DB4695"/>
    <w:rsid w:val="00DC285C"/>
    <w:rsid w:val="00DC7313"/>
    <w:rsid w:val="00DD3F34"/>
    <w:rsid w:val="00DF736A"/>
    <w:rsid w:val="00E23D7C"/>
    <w:rsid w:val="00E26282"/>
    <w:rsid w:val="00E46B58"/>
    <w:rsid w:val="00E47B3E"/>
    <w:rsid w:val="00E56ADA"/>
    <w:rsid w:val="00E60808"/>
    <w:rsid w:val="00E852EE"/>
    <w:rsid w:val="00E94E3A"/>
    <w:rsid w:val="00E97B80"/>
    <w:rsid w:val="00EA3993"/>
    <w:rsid w:val="00EA4E27"/>
    <w:rsid w:val="00EB0ACA"/>
    <w:rsid w:val="00EB599C"/>
    <w:rsid w:val="00F16EEA"/>
    <w:rsid w:val="00F24304"/>
    <w:rsid w:val="00F273B5"/>
    <w:rsid w:val="00F27B24"/>
    <w:rsid w:val="00F322F0"/>
    <w:rsid w:val="00F34A26"/>
    <w:rsid w:val="00F35485"/>
    <w:rsid w:val="00F36019"/>
    <w:rsid w:val="00F37033"/>
    <w:rsid w:val="00F72C8D"/>
    <w:rsid w:val="00F73250"/>
    <w:rsid w:val="00F764BD"/>
    <w:rsid w:val="00F86F1C"/>
    <w:rsid w:val="00F94BA5"/>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0E7BF63"/>
  <w15:docId w15:val="{D33D8797-A9D3-46E9-8737-557C0544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FCF57-69A8-4213-8F33-A5245DC0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Scott Plautz</cp:lastModifiedBy>
  <cp:revision>23</cp:revision>
  <cp:lastPrinted>2009-03-05T22:14:00Z</cp:lastPrinted>
  <dcterms:created xsi:type="dcterms:W3CDTF">2013-01-28T20:37:00Z</dcterms:created>
  <dcterms:modified xsi:type="dcterms:W3CDTF">2020-05-08T13:09:00Z</dcterms:modified>
  <cp:version>2</cp:version>
</cp:coreProperties>
</file>